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87" w:rsidRPr="000A19D8" w:rsidRDefault="002636B4" w:rsidP="000D6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bookmarkStart w:id="0" w:name="_GoBack"/>
      <w:bookmarkEnd w:id="0"/>
      <w:r w:rsidR="000D698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D6987" w:rsidRPr="000A19D8">
        <w:rPr>
          <w:rFonts w:ascii="Times New Roman" w:hAnsi="Times New Roman" w:cs="Times New Roman"/>
          <w:b/>
          <w:sz w:val="24"/>
          <w:szCs w:val="24"/>
          <w:lang w:val="ru-RU"/>
        </w:rPr>
        <w:t>ЗАТВЕРДЖЕНО</w:t>
      </w:r>
      <w:r w:rsidR="000D698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D6987" w:rsidRPr="000A19D8" w:rsidRDefault="000D6987" w:rsidP="000D6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наказом ДНЗ № 2</w:t>
      </w:r>
    </w:p>
    <w:p w:rsidR="000D6987" w:rsidRPr="000A19D8" w:rsidRDefault="000D6987" w:rsidP="000D6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22.03.2019 № 23</w:t>
      </w:r>
    </w:p>
    <w:p w:rsidR="000D6987" w:rsidRDefault="000D6987" w:rsidP="000D6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6987" w:rsidRDefault="000D6987" w:rsidP="000D6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</w:t>
      </w:r>
      <w:proofErr w:type="spellStart"/>
      <w:r w:rsidRPr="000A19D8">
        <w:rPr>
          <w:rFonts w:ascii="Times New Roman" w:hAnsi="Times New Roman" w:cs="Times New Roman"/>
          <w:b/>
          <w:sz w:val="24"/>
          <w:szCs w:val="24"/>
          <w:lang w:val="ru-RU"/>
        </w:rPr>
        <w:t>Схвалено</w:t>
      </w:r>
      <w:proofErr w:type="spellEnd"/>
      <w:r w:rsidRPr="000A19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A19D8">
        <w:rPr>
          <w:rFonts w:ascii="Times New Roman" w:hAnsi="Times New Roman" w:cs="Times New Roman"/>
          <w:b/>
          <w:sz w:val="24"/>
          <w:szCs w:val="24"/>
          <w:lang w:val="ru-RU"/>
        </w:rPr>
        <w:t>педагогічною</w:t>
      </w:r>
      <w:proofErr w:type="spellEnd"/>
      <w:r w:rsidRPr="000A19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радою</w:t>
      </w:r>
    </w:p>
    <w:p w:rsidR="000D6987" w:rsidRPr="000A19D8" w:rsidRDefault="000D6987" w:rsidP="000D6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</w:t>
      </w:r>
      <w:r w:rsidRPr="000A19D8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№ 2(протокол № 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22.03</w:t>
      </w:r>
      <w:r w:rsidRPr="000A19D8">
        <w:rPr>
          <w:rFonts w:ascii="Times New Roman" w:hAnsi="Times New Roman" w:cs="Times New Roman"/>
          <w:b/>
          <w:sz w:val="24"/>
          <w:szCs w:val="24"/>
          <w:lang w:val="ru-RU"/>
        </w:rPr>
        <w:t>.2019)</w:t>
      </w:r>
    </w:p>
    <w:p w:rsidR="000D6987" w:rsidRDefault="000D6987" w:rsidP="000D69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6987" w:rsidRDefault="000D6987" w:rsidP="000D6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87" w:rsidRDefault="000D6987" w:rsidP="000D6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87" w:rsidRPr="00E84AB9" w:rsidRDefault="000D6987" w:rsidP="000D6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B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D6987" w:rsidRPr="00E84AB9" w:rsidRDefault="000D6987" w:rsidP="000D6987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B9">
        <w:rPr>
          <w:rFonts w:ascii="Times New Roman" w:hAnsi="Times New Roman" w:cs="Times New Roman"/>
          <w:b/>
          <w:sz w:val="24"/>
          <w:szCs w:val="24"/>
        </w:rPr>
        <w:t xml:space="preserve">заходів, спрямованих на запобігання та протидію </w:t>
      </w:r>
      <w:proofErr w:type="spellStart"/>
      <w:r w:rsidRPr="00E84AB9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E84AB9">
        <w:rPr>
          <w:rFonts w:ascii="Times New Roman" w:hAnsi="Times New Roman" w:cs="Times New Roman"/>
          <w:b/>
          <w:sz w:val="24"/>
          <w:szCs w:val="24"/>
        </w:rPr>
        <w:t xml:space="preserve"> (цькуванню) </w:t>
      </w:r>
    </w:p>
    <w:p w:rsidR="000D6987" w:rsidRPr="00E84AB9" w:rsidRDefault="000D6987" w:rsidP="000D6987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B9">
        <w:rPr>
          <w:rFonts w:ascii="Times New Roman" w:hAnsi="Times New Roman" w:cs="Times New Roman"/>
          <w:b/>
          <w:sz w:val="24"/>
          <w:szCs w:val="24"/>
        </w:rPr>
        <w:t>в ЗДО  №2  «Дюймовочка».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5982"/>
        <w:gridCol w:w="2119"/>
        <w:gridCol w:w="1708"/>
      </w:tblGrid>
      <w:tr w:rsidR="000D6987" w:rsidRPr="00E84AB9" w:rsidTr="002D7019">
        <w:tc>
          <w:tcPr>
            <w:tcW w:w="534" w:type="dxa"/>
          </w:tcPr>
          <w:p w:rsidR="000D6987" w:rsidRPr="00E365A3" w:rsidRDefault="000D6987" w:rsidP="002D7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6987" w:rsidRPr="00E365A3" w:rsidRDefault="000D6987" w:rsidP="002D7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з/</w:t>
            </w:r>
            <w:proofErr w:type="gramStart"/>
            <w:r w:rsidRPr="00E3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982" w:type="dxa"/>
          </w:tcPr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65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</w:p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5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заход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2119" w:type="dxa"/>
          </w:tcPr>
          <w:p w:rsidR="000D6987" w:rsidRPr="00E365A3" w:rsidRDefault="000D6987" w:rsidP="002D7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Відповідальні з</w:t>
            </w:r>
            <w:r w:rsidRPr="00E3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контроль  та </w:t>
            </w: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708" w:type="dxa"/>
          </w:tcPr>
          <w:p w:rsidR="000D6987" w:rsidRPr="00E365A3" w:rsidRDefault="000D6987" w:rsidP="002D7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</w:t>
            </w:r>
            <w:proofErr w:type="gramStart"/>
            <w:r w:rsidRPr="00E3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</w:p>
          <w:p w:rsidR="000D6987" w:rsidRPr="00E365A3" w:rsidRDefault="000D6987" w:rsidP="002D7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0D6987" w:rsidRPr="00E84AB9" w:rsidTr="002D7019">
        <w:trPr>
          <w:trHeight w:val="570"/>
        </w:trPr>
        <w:tc>
          <w:tcPr>
            <w:tcW w:w="534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0D6987" w:rsidRPr="00E365A3" w:rsidRDefault="000D6987" w:rsidP="002D7019">
            <w:pPr>
              <w:pStyle w:val="a4"/>
              <w:spacing w:line="276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Бесіди із здобувачами освіти щодо набуття умінь та навичок ненасильницької поведінки. </w:t>
            </w:r>
          </w:p>
        </w:tc>
        <w:tc>
          <w:tcPr>
            <w:tcW w:w="2119" w:type="dxa"/>
          </w:tcPr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Практичний  психолог</w:t>
            </w:r>
          </w:p>
        </w:tc>
        <w:tc>
          <w:tcPr>
            <w:tcW w:w="1708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D6987" w:rsidRPr="00E84AB9" w:rsidTr="002D7019">
        <w:trPr>
          <w:trHeight w:val="1290"/>
        </w:trPr>
        <w:tc>
          <w:tcPr>
            <w:tcW w:w="534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Консультації для сімей здобувачів освіти при вступі дітей до ЗДО із Законом України «Про охорону дитинства» (розділ 2. Права та свободи дитини ст. 8, 10).</w:t>
            </w:r>
          </w:p>
        </w:tc>
        <w:tc>
          <w:tcPr>
            <w:tcW w:w="2119" w:type="dxa"/>
          </w:tcPr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Завідувач, практичний психолог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За  планом</w:t>
            </w:r>
          </w:p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87" w:rsidRPr="00E84AB9" w:rsidTr="002D7019">
        <w:trPr>
          <w:trHeight w:val="1395"/>
        </w:trPr>
        <w:tc>
          <w:tcPr>
            <w:tcW w:w="534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2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Тематичний брифінг з переглядом та обговоренням відео сюжетів для педагогів щодо ненасильницьких методів поведінки та виховання, вирішення конфліктів, управління власними емоціями та подолання стресу.</w:t>
            </w:r>
          </w:p>
        </w:tc>
        <w:tc>
          <w:tcPr>
            <w:tcW w:w="2119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Практичний  психолог</w:t>
            </w:r>
          </w:p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До  15.08.2019</w:t>
            </w:r>
          </w:p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87" w:rsidRPr="00E84AB9" w:rsidTr="002D7019">
        <w:trPr>
          <w:trHeight w:val="1650"/>
        </w:trPr>
        <w:tc>
          <w:tcPr>
            <w:tcW w:w="534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Інформаційно-просвітницькі заходи з учасниками освітнього процесу з питань запобігання і протидії </w:t>
            </w: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 у координації із службами у справах дітей, підрозділами органів Національної поліції України, громадськими організаціями тощо.</w:t>
            </w:r>
          </w:p>
        </w:tc>
        <w:tc>
          <w:tcPr>
            <w:tcW w:w="2119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методист,практичний  психолог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Впродовж  року</w:t>
            </w:r>
          </w:p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87" w:rsidRPr="00E84AB9" w:rsidTr="002D7019">
        <w:trPr>
          <w:trHeight w:val="1275"/>
        </w:trPr>
        <w:tc>
          <w:tcPr>
            <w:tcW w:w="534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0D6987" w:rsidRPr="008E32F7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F7">
              <w:rPr>
                <w:rFonts w:ascii="Times New Roman" w:hAnsi="Times New Roman" w:cs="Times New Roman"/>
                <w:sz w:val="24"/>
                <w:szCs w:val="24"/>
              </w:rPr>
              <w:t>Розміщення нормативно-правових документів, телефонів довіри на інформаційних стендах та веб-сайті ЗДО для ознайомлення батьківської громадськості.</w:t>
            </w:r>
          </w:p>
        </w:tc>
        <w:tc>
          <w:tcPr>
            <w:tcW w:w="2119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методист,практичний  психолог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За  запитом</w:t>
            </w:r>
          </w:p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87" w:rsidRPr="00E84AB9" w:rsidTr="002D7019">
        <w:trPr>
          <w:trHeight w:val="546"/>
        </w:trPr>
        <w:tc>
          <w:tcPr>
            <w:tcW w:w="534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Невідкладне інформування, у разі виявлення випадку </w:t>
            </w: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відповідних органів, визначених Законом України від 18.12.2018 № 2657-VIII «Про внесення змін до деяких законодавчих актів України щодо протидії </w:t>
            </w: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булінгу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(цькуванню)».</w:t>
            </w:r>
          </w:p>
        </w:tc>
        <w:tc>
          <w:tcPr>
            <w:tcW w:w="2119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Завідувач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 разі  виявлення випадку</w:t>
            </w:r>
          </w:p>
          <w:p w:rsidR="000D6987" w:rsidRPr="00E365A3" w:rsidRDefault="000D6987" w:rsidP="002D7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87" w:rsidRPr="00E84AB9" w:rsidTr="002D7019">
        <w:trPr>
          <w:trHeight w:val="1065"/>
        </w:trPr>
        <w:tc>
          <w:tcPr>
            <w:tcW w:w="534" w:type="dxa"/>
          </w:tcPr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82" w:type="dxa"/>
          </w:tcPr>
          <w:p w:rsidR="000D6987" w:rsidRPr="00B66A08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психолого-педагогічних послуг учасникам освітнього процесу, які вчинили </w:t>
            </w: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, стали його свідками або постраждали від </w:t>
            </w: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9" w:type="dxa"/>
          </w:tcPr>
          <w:p w:rsidR="000D6987" w:rsidRPr="00B66A08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</w:t>
            </w:r>
            <w:proofErr w:type="spellStart"/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  <w:tc>
          <w:tcPr>
            <w:tcW w:w="1708" w:type="dxa"/>
          </w:tcPr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3">
              <w:rPr>
                <w:rFonts w:ascii="Times New Roman" w:hAnsi="Times New Roman" w:cs="Times New Roman"/>
                <w:sz w:val="24"/>
                <w:szCs w:val="24"/>
              </w:rPr>
              <w:t>За  запитом</w:t>
            </w:r>
          </w:p>
        </w:tc>
      </w:tr>
      <w:tr w:rsidR="000D6987" w:rsidRPr="00E84AB9" w:rsidTr="002D7019">
        <w:trPr>
          <w:trHeight w:val="1015"/>
        </w:trPr>
        <w:tc>
          <w:tcPr>
            <w:tcW w:w="534" w:type="dxa"/>
          </w:tcPr>
          <w:p w:rsidR="000D6987" w:rsidRPr="00B66A08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982" w:type="dxa"/>
          </w:tcPr>
          <w:p w:rsidR="000D6987" w:rsidRPr="00B66A08" w:rsidRDefault="000D6987" w:rsidP="002D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08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комісії  з  розгляду  випадків  </w:t>
            </w:r>
            <w:proofErr w:type="spellStart"/>
            <w:r w:rsidRPr="00B66A08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66A08">
              <w:rPr>
                <w:rFonts w:ascii="Times New Roman" w:hAnsi="Times New Roman" w:cs="Times New Roman"/>
                <w:sz w:val="24"/>
                <w:szCs w:val="24"/>
              </w:rPr>
              <w:t xml:space="preserve">  (цькування)  в  ЗДО  №2.</w:t>
            </w:r>
          </w:p>
          <w:p w:rsidR="000D6987" w:rsidRPr="00E365A3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D6987" w:rsidRPr="00B66A08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дувач</w:t>
            </w:r>
            <w:proofErr w:type="spellEnd"/>
          </w:p>
        </w:tc>
        <w:tc>
          <w:tcPr>
            <w:tcW w:w="1708" w:type="dxa"/>
          </w:tcPr>
          <w:p w:rsidR="000D6987" w:rsidRPr="00E365A3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08">
              <w:rPr>
                <w:rFonts w:ascii="Times New Roman" w:hAnsi="Times New Roman" w:cs="Times New Roman"/>
                <w:sz w:val="24"/>
                <w:szCs w:val="24"/>
              </w:rPr>
              <w:t>У  разі  виявлення випадку</w:t>
            </w:r>
          </w:p>
        </w:tc>
      </w:tr>
      <w:tr w:rsidR="000D6987" w:rsidRPr="00E84AB9" w:rsidTr="002D7019">
        <w:trPr>
          <w:trHeight w:val="1050"/>
        </w:trPr>
        <w:tc>
          <w:tcPr>
            <w:tcW w:w="534" w:type="dxa"/>
          </w:tcPr>
          <w:p w:rsidR="000D6987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982" w:type="dxa"/>
          </w:tcPr>
          <w:p w:rsidR="000D6987" w:rsidRPr="00B66A08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08">
              <w:rPr>
                <w:rFonts w:ascii="Times New Roman" w:hAnsi="Times New Roman" w:cs="Times New Roman"/>
                <w:sz w:val="24"/>
                <w:szCs w:val="24"/>
              </w:rPr>
              <w:t>Розслід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ування  встановлених  фактів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6A08">
              <w:rPr>
                <w:rFonts w:ascii="Times New Roman" w:hAnsi="Times New Roman" w:cs="Times New Roman"/>
                <w:sz w:val="24"/>
                <w:szCs w:val="24"/>
              </w:rPr>
              <w:t>улінгу</w:t>
            </w:r>
            <w:proofErr w:type="spellEnd"/>
            <w:r w:rsidRPr="00B66A08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 відповідно  до  чинного  законодавства  та межах  повноважень.</w:t>
            </w:r>
          </w:p>
        </w:tc>
        <w:tc>
          <w:tcPr>
            <w:tcW w:w="2119" w:type="dxa"/>
          </w:tcPr>
          <w:p w:rsidR="000D6987" w:rsidRDefault="000D6987" w:rsidP="002D70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</w:t>
            </w:r>
            <w:proofErr w:type="gramStart"/>
            <w:r w:rsidRPr="00B6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B6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ія</w:t>
            </w:r>
            <w:proofErr w:type="spellEnd"/>
          </w:p>
        </w:tc>
        <w:tc>
          <w:tcPr>
            <w:tcW w:w="1708" w:type="dxa"/>
          </w:tcPr>
          <w:p w:rsidR="000D6987" w:rsidRPr="00B66A08" w:rsidRDefault="000D6987" w:rsidP="002D7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08">
              <w:rPr>
                <w:rFonts w:ascii="Times New Roman" w:hAnsi="Times New Roman" w:cs="Times New Roman"/>
                <w:sz w:val="24"/>
                <w:szCs w:val="24"/>
              </w:rPr>
              <w:t>У  разі  виявлення випадку</w:t>
            </w:r>
          </w:p>
        </w:tc>
      </w:tr>
    </w:tbl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7" w:rsidRDefault="000D6987" w:rsidP="000D698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CF" w:rsidRDefault="002636B4"/>
    <w:sectPr w:rsidR="008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3F"/>
    <w:rsid w:val="000D6987"/>
    <w:rsid w:val="002636B4"/>
    <w:rsid w:val="00446F62"/>
    <w:rsid w:val="0086343F"/>
    <w:rsid w:val="00E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8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98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8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98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StartSoft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2019-07-16T12:36:00Z</dcterms:created>
  <dcterms:modified xsi:type="dcterms:W3CDTF">2019-07-16T12:37:00Z</dcterms:modified>
</cp:coreProperties>
</file>